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89BF8" w14:textId="77777777" w:rsidR="00AE44CF" w:rsidRDefault="00AE44CF" w:rsidP="00AE44CF">
      <w:pPr>
        <w:pStyle w:val="darkpurple"/>
        <w:shd w:val="clear" w:color="auto" w:fill="FFFFFF"/>
        <w:spacing w:before="2" w:after="2"/>
        <w:rPr>
          <w:rStyle w:val="Strong"/>
          <w:rFonts w:ascii="Calibri" w:hAnsi="Calibri" w:cs="Calibri"/>
          <w:sz w:val="22"/>
          <w:szCs w:val="22"/>
        </w:rPr>
      </w:pPr>
      <w:r>
        <w:rPr>
          <w:rStyle w:val="Strong"/>
          <w:rFonts w:ascii="Calibri" w:hAnsi="Calibri" w:cs="Calibri"/>
          <w:sz w:val="22"/>
          <w:szCs w:val="22"/>
        </w:rPr>
        <w:t>INFO SHEET – Life beneficiary</w:t>
      </w:r>
    </w:p>
    <w:p w14:paraId="1F443ABC" w14:textId="77777777" w:rsidR="00AE44CF" w:rsidRDefault="00AE44CF" w:rsidP="00AE44CF">
      <w:pPr>
        <w:pStyle w:val="darkpurple"/>
        <w:shd w:val="clear" w:color="auto" w:fill="FFFFFF"/>
        <w:spacing w:before="2" w:after="2"/>
        <w:rPr>
          <w:rStyle w:val="Strong"/>
          <w:rFonts w:ascii="Calibri" w:hAnsi="Calibri" w:cs="Calibri"/>
          <w:sz w:val="22"/>
          <w:szCs w:val="22"/>
        </w:rPr>
      </w:pPr>
    </w:p>
    <w:p w14:paraId="178DF645" w14:textId="77777777" w:rsidR="00AE44CF" w:rsidRPr="00244E72" w:rsidRDefault="00AE44CF" w:rsidP="00AE44CF">
      <w:pPr>
        <w:rPr>
          <w:rFonts w:ascii="Calibri" w:hAnsi="Calibri" w:cs="Calibri"/>
          <w:b/>
          <w:lang w:val="en-GB"/>
        </w:rPr>
      </w:pPr>
      <w:r w:rsidRPr="00244E72">
        <w:rPr>
          <w:rFonts w:ascii="Calibri" w:hAnsi="Calibri" w:cs="Calibri"/>
          <w:b/>
          <w:lang w:val="en-GB"/>
        </w:rPr>
        <w:t>Gift of life beneficiary OR Gift of Registered Investments</w:t>
      </w:r>
    </w:p>
    <w:p w14:paraId="3C2D82D8" w14:textId="77777777" w:rsidR="00AE44CF" w:rsidRPr="00244E72" w:rsidRDefault="00AE44CF" w:rsidP="00AE44CF">
      <w:pPr>
        <w:rPr>
          <w:rFonts w:ascii="Calibri" w:hAnsi="Calibri" w:cs="Calibri"/>
          <w:lang w:val="en-CA"/>
        </w:rPr>
      </w:pPr>
      <w:r w:rsidRPr="00244E72">
        <w:rPr>
          <w:rFonts w:ascii="Calibri" w:hAnsi="Calibri" w:cs="Calibri"/>
          <w:lang w:val="en-CA"/>
        </w:rPr>
        <w:t xml:space="preserve">Making </w:t>
      </w:r>
      <w:r w:rsidRPr="00244E72">
        <w:rPr>
          <w:rFonts w:ascii="Calibri" w:hAnsi="Calibri" w:cs="Calibri"/>
          <w:lang w:val="en-GB"/>
        </w:rPr>
        <w:t xml:space="preserve">the </w:t>
      </w:r>
      <w:r>
        <w:rPr>
          <w:rFonts w:ascii="Calibri" w:hAnsi="Calibri" w:cs="Calibri"/>
          <w:lang w:val="en-GB"/>
        </w:rPr>
        <w:t>WoodGreen</w:t>
      </w:r>
      <w:r w:rsidRPr="00244E72">
        <w:rPr>
          <w:rFonts w:ascii="Calibri" w:hAnsi="Calibri" w:cs="Calibri"/>
          <w:lang w:val="en-GB"/>
        </w:rPr>
        <w:t xml:space="preserve"> Foundation </w:t>
      </w:r>
      <w:r w:rsidRPr="00244E72">
        <w:rPr>
          <w:rFonts w:ascii="Calibri" w:hAnsi="Calibri" w:cs="Calibri"/>
          <w:lang w:val="en-CA"/>
        </w:rPr>
        <w:t xml:space="preserve">the beneficiary of a life insurance policy, RRSP, RRIF, or TFSA allows you to create a legacy </w:t>
      </w:r>
      <w:r w:rsidRPr="00244E72">
        <w:rPr>
          <w:rFonts w:ascii="Calibri" w:hAnsi="Calibri" w:cs="Calibri"/>
        </w:rPr>
        <w:t xml:space="preserve">at </w:t>
      </w:r>
      <w:r w:rsidRPr="00244E72">
        <w:rPr>
          <w:rFonts w:ascii="Calibri" w:hAnsi="Calibri" w:cs="Calibri"/>
          <w:lang w:val="en-GB"/>
        </w:rPr>
        <w:t xml:space="preserve">the </w:t>
      </w:r>
      <w:r>
        <w:rPr>
          <w:rFonts w:ascii="Calibri" w:hAnsi="Calibri" w:cs="Calibri"/>
          <w:lang w:val="en-GB"/>
        </w:rPr>
        <w:t>WoodGreen</w:t>
      </w:r>
      <w:r w:rsidRPr="00244E72">
        <w:rPr>
          <w:rFonts w:ascii="Calibri" w:hAnsi="Calibri" w:cs="Calibri"/>
          <w:lang w:val="en-GB"/>
        </w:rPr>
        <w:t xml:space="preserve"> Foundation</w:t>
      </w:r>
      <w:r w:rsidRPr="00244E72">
        <w:rPr>
          <w:rFonts w:ascii="Calibri" w:hAnsi="Calibri" w:cs="Calibri"/>
          <w:lang w:val="en-CA"/>
        </w:rPr>
        <w:t xml:space="preserve"> once your needs and those of your loved ones have been met. Donating all or part of an RRSP, RRIF or TFSA is an effective way to reduce the taxes payable by your estate. </w:t>
      </w:r>
      <w:r w:rsidRPr="00244E72">
        <w:rPr>
          <w:rFonts w:ascii="Calibri" w:hAnsi="Calibri" w:cs="Calibri"/>
          <w:color w:val="000000"/>
        </w:rPr>
        <w:t>It is a way to create a lasting gift for the future that is easy to set up and the perfect answer to fulfill your philanthropic intentions once you have made provisions for your family and loved ones.</w:t>
      </w:r>
    </w:p>
    <w:p w14:paraId="390160C6" w14:textId="77777777" w:rsidR="00AE44CF" w:rsidRPr="00244E72" w:rsidRDefault="00AE44CF" w:rsidP="00AE44CF">
      <w:pPr>
        <w:rPr>
          <w:rFonts w:ascii="Calibri" w:hAnsi="Calibri" w:cs="Calibri"/>
          <w:lang w:val="en-CA"/>
        </w:rPr>
      </w:pPr>
    </w:p>
    <w:p w14:paraId="04EA70A3" w14:textId="77777777" w:rsidR="00AE44CF" w:rsidRPr="00244E72" w:rsidRDefault="00AE44CF" w:rsidP="00AE44CF">
      <w:pPr>
        <w:tabs>
          <w:tab w:val="left" w:pos="9100"/>
        </w:tabs>
        <w:rPr>
          <w:rFonts w:ascii="Calibri" w:hAnsi="Calibri" w:cs="Calibri"/>
          <w:lang w:val="en-CA"/>
        </w:rPr>
      </w:pPr>
      <w:r w:rsidRPr="00244E72">
        <w:rPr>
          <w:rFonts w:ascii="Calibri" w:hAnsi="Calibri" w:cs="Calibri"/>
          <w:lang w:val="en-CA"/>
        </w:rPr>
        <w:t>If you die without a surviving spouse or qualifying dependants, the full remaining value of your RRSP or RRIF is added to your income in the year of death. Your estate must pay the taxes</w:t>
      </w:r>
      <w:r w:rsidRPr="00244E72">
        <w:rPr>
          <w:rFonts w:ascii="Calibri" w:hAnsi="Calibri" w:cs="Calibri"/>
          <w:bCs/>
          <w:lang w:val="en-CA"/>
        </w:rPr>
        <w:t xml:space="preserve"> which often create large tax liabilities for your estate.</w:t>
      </w:r>
      <w:r w:rsidRPr="00244E72">
        <w:rPr>
          <w:rFonts w:ascii="Calibri" w:hAnsi="Calibri" w:cs="Calibri"/>
          <w:b/>
          <w:bCs/>
          <w:lang w:val="en-CA"/>
        </w:rPr>
        <w:t xml:space="preserve"> </w:t>
      </w:r>
      <w:r w:rsidRPr="00244E72">
        <w:rPr>
          <w:rFonts w:ascii="Calibri" w:hAnsi="Calibri" w:cs="Calibri"/>
          <w:lang w:val="en-CA"/>
        </w:rPr>
        <w:t xml:space="preserve">If your RRSP or RRIF has a registered charity as </w:t>
      </w:r>
      <w:r w:rsidRPr="00244E72">
        <w:rPr>
          <w:rFonts w:ascii="Calibri" w:hAnsi="Calibri" w:cs="Calibri"/>
          <w:bCs/>
          <w:lang w:val="en-CA"/>
        </w:rPr>
        <w:t>the direct beneficiary</w:t>
      </w:r>
      <w:r w:rsidRPr="00244E72">
        <w:rPr>
          <w:rFonts w:ascii="Calibri" w:hAnsi="Calibri" w:cs="Calibri"/>
          <w:lang w:val="en-CA"/>
        </w:rPr>
        <w:t xml:space="preserve">, your estate will receive a donation receipt for the entire value of the plan offsetting any tax liability. A gift of the beneficiary of life insurance or a TFSA can add to the value of your estate with a charitable tax credit by reducing other taxes. </w:t>
      </w:r>
    </w:p>
    <w:p w14:paraId="30EFD57D" w14:textId="77777777" w:rsidR="00AE44CF" w:rsidRPr="00244E72" w:rsidRDefault="00AE44CF" w:rsidP="00AE44CF">
      <w:pPr>
        <w:tabs>
          <w:tab w:val="left" w:pos="9100"/>
        </w:tabs>
        <w:rPr>
          <w:rFonts w:ascii="Calibri" w:hAnsi="Calibri" w:cs="Calibri"/>
          <w:lang w:val="en-CA"/>
        </w:rPr>
      </w:pPr>
    </w:p>
    <w:p w14:paraId="7BDDDFB1" w14:textId="77777777" w:rsidR="00AE44CF" w:rsidRPr="00244E72" w:rsidRDefault="00AE44CF" w:rsidP="00AE44CF">
      <w:pPr>
        <w:keepNext/>
        <w:keepLines/>
        <w:spacing w:after="100" w:afterAutospacing="1"/>
        <w:outlineLvl w:val="0"/>
        <w:rPr>
          <w:rFonts w:ascii="Calibri" w:hAnsi="Calibri" w:cs="Calibri"/>
          <w:b/>
          <w:lang w:val="en-GB"/>
        </w:rPr>
      </w:pPr>
      <w:r w:rsidRPr="00244E72">
        <w:rPr>
          <w:rFonts w:ascii="Calibri" w:hAnsi="Calibri" w:cs="Calibri"/>
          <w:b/>
          <w:lang w:val="en-GB"/>
        </w:rPr>
        <w:t>Benefits to you</w:t>
      </w:r>
    </w:p>
    <w:p w14:paraId="09DB8DDA"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Control</w:t>
      </w:r>
      <w:r w:rsidRPr="00244E72">
        <w:rPr>
          <w:rFonts w:ascii="Calibri" w:eastAsia="Calibri" w:hAnsi="Calibri" w:cs="Calibri"/>
          <w:lang w:val="en-GB"/>
        </w:rPr>
        <w:t xml:space="preserve"> – You retain the use of the registered investment for the duration of your lifetime.</w:t>
      </w:r>
    </w:p>
    <w:p w14:paraId="46DDA41C"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Simple</w:t>
      </w:r>
      <w:r w:rsidRPr="00244E72">
        <w:rPr>
          <w:rFonts w:ascii="Calibri" w:eastAsia="Calibri" w:hAnsi="Calibri" w:cs="Calibri"/>
          <w:lang w:val="en-GB"/>
        </w:rPr>
        <w:t xml:space="preserve"> – It’s easy to arrange. Simply ask your financial institution to change the beneficiary designation to </w:t>
      </w:r>
      <w:r w:rsidRPr="00244E72">
        <w:rPr>
          <w:rFonts w:ascii="Calibri" w:hAnsi="Calibri" w:cs="Calibri"/>
          <w:lang w:val="en-GB"/>
        </w:rPr>
        <w:t xml:space="preserve">the </w:t>
      </w:r>
      <w:r>
        <w:rPr>
          <w:rFonts w:ascii="Calibri" w:hAnsi="Calibri" w:cs="Calibri"/>
          <w:lang w:val="en-GB"/>
        </w:rPr>
        <w:t>WoodGreen</w:t>
      </w:r>
      <w:r w:rsidRPr="00244E72">
        <w:rPr>
          <w:rFonts w:ascii="Calibri" w:hAnsi="Calibri" w:cs="Calibri"/>
          <w:lang w:val="en-GB"/>
        </w:rPr>
        <w:t xml:space="preserve"> Foundation</w:t>
      </w:r>
      <w:r w:rsidRPr="00244E72">
        <w:rPr>
          <w:rFonts w:ascii="Calibri" w:eastAsia="Calibri" w:hAnsi="Calibri" w:cs="Calibri"/>
          <w:lang w:val="en-CA"/>
        </w:rPr>
        <w:t>.</w:t>
      </w:r>
    </w:p>
    <w:p w14:paraId="3FED9DB0"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Flexible</w:t>
      </w:r>
      <w:r w:rsidRPr="00244E72">
        <w:rPr>
          <w:rFonts w:ascii="Calibri" w:eastAsia="Calibri" w:hAnsi="Calibri" w:cs="Calibri"/>
          <w:lang w:val="en-GB"/>
        </w:rPr>
        <w:t xml:space="preserve"> – The designation is revocable and can be changed if your circumstances alter.  </w:t>
      </w:r>
    </w:p>
    <w:p w14:paraId="19C748C6"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Cost effective</w:t>
      </w:r>
      <w:r w:rsidRPr="00244E72">
        <w:rPr>
          <w:rFonts w:ascii="Calibri" w:eastAsia="Calibri" w:hAnsi="Calibri" w:cs="Calibri"/>
          <w:lang w:val="en-GB"/>
        </w:rPr>
        <w:t xml:space="preserve"> – There are no extra out-of-pocket costs.</w:t>
      </w:r>
    </w:p>
    <w:p w14:paraId="0D3F939F"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Eliminates probate, legal, and executor fees</w:t>
      </w:r>
      <w:r w:rsidRPr="00244E72">
        <w:rPr>
          <w:rFonts w:ascii="Calibri" w:eastAsia="Calibri" w:hAnsi="Calibri" w:cs="Calibri"/>
          <w:lang w:val="en-GB"/>
        </w:rPr>
        <w:t xml:space="preserve"> – Your gift will not be subject to probate costs or delays in settlement. The full proceeds are payable upon your death.</w:t>
      </w:r>
    </w:p>
    <w:p w14:paraId="5B0EFD5F" w14:textId="77777777" w:rsidR="00AE44CF" w:rsidRPr="00244E72" w:rsidRDefault="00AE44CF" w:rsidP="00AE44CF">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GB"/>
        </w:rPr>
      </w:pPr>
      <w:r w:rsidRPr="00244E72">
        <w:rPr>
          <w:rFonts w:ascii="Calibri" w:eastAsia="Calibri" w:hAnsi="Calibri" w:cs="Calibri"/>
          <w:b/>
          <w:bCs/>
          <w:lang w:val="en-GB"/>
        </w:rPr>
        <w:t>Control</w:t>
      </w:r>
      <w:r w:rsidRPr="00244E72">
        <w:rPr>
          <w:rFonts w:ascii="Calibri" w:eastAsia="Calibri" w:hAnsi="Calibri" w:cs="Calibri"/>
          <w:lang w:val="en-GB"/>
        </w:rPr>
        <w:t xml:space="preserve"> – Not a matter of public record allowing you to remain anonymous. Additionally, a beneficiary gift cannot be contested.</w:t>
      </w:r>
    </w:p>
    <w:p w14:paraId="691B11B5" w14:textId="77777777" w:rsidR="00AE44CF" w:rsidRPr="00244E72" w:rsidRDefault="00AE44CF" w:rsidP="00AE44C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Calibri" w:eastAsia="Calibri" w:hAnsi="Calibri" w:cs="Calibri"/>
          <w:lang w:val="en-CA"/>
        </w:rPr>
      </w:pPr>
      <w:r w:rsidRPr="00244E72">
        <w:rPr>
          <w:rFonts w:ascii="Calibri" w:eastAsia="Calibri" w:hAnsi="Calibri" w:cs="Calibri"/>
          <w:b/>
          <w:bCs/>
          <w:lang w:val="en-GB"/>
        </w:rPr>
        <w:t>Opportunity</w:t>
      </w:r>
      <w:r w:rsidRPr="00244E72">
        <w:rPr>
          <w:rFonts w:ascii="Calibri" w:eastAsia="Calibri" w:hAnsi="Calibri" w:cs="Calibri"/>
          <w:lang w:val="en-GB"/>
        </w:rPr>
        <w:t xml:space="preserve"> – An opportunity to make a significant gift.</w:t>
      </w:r>
    </w:p>
    <w:p w14:paraId="4E8331AF" w14:textId="77777777" w:rsidR="00AE44CF" w:rsidRPr="00244E72" w:rsidRDefault="00AE44CF" w:rsidP="00AE44CF">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s>
        <w:rPr>
          <w:rFonts w:ascii="Calibri" w:eastAsia="Calibri" w:hAnsi="Calibri" w:cs="Calibri"/>
          <w:lang w:val="en-CA"/>
        </w:rPr>
      </w:pPr>
      <w:r w:rsidRPr="00244E72">
        <w:rPr>
          <w:rFonts w:ascii="Calibri" w:hAnsi="Calibri" w:cs="Calibri"/>
          <w:color w:val="2E74B5"/>
          <w:lang w:val="en-GB"/>
        </w:rPr>
        <w:tab/>
      </w:r>
    </w:p>
    <w:p w14:paraId="1A15D3C1" w14:textId="77777777" w:rsidR="00AE44CF" w:rsidRPr="00244E72" w:rsidRDefault="00AE44CF" w:rsidP="00AE44CF">
      <w:pPr>
        <w:spacing w:before="100" w:beforeAutospacing="1"/>
        <w:rPr>
          <w:rFonts w:ascii="Calibri" w:hAnsi="Calibri" w:cs="Calibri"/>
          <w:b/>
          <w:vanish/>
        </w:rPr>
      </w:pPr>
    </w:p>
    <w:p w14:paraId="52694A09" w14:textId="77777777" w:rsidR="00AE44CF" w:rsidRPr="00244E72" w:rsidRDefault="00AE44CF" w:rsidP="00AE44CF">
      <w:pPr>
        <w:keepNext/>
        <w:keepLines/>
        <w:spacing w:before="100" w:beforeAutospacing="1"/>
        <w:outlineLvl w:val="0"/>
        <w:rPr>
          <w:rFonts w:ascii="Calibri" w:hAnsi="Calibri" w:cs="Calibri"/>
          <w:b/>
          <w:lang w:val="en-GB"/>
        </w:rPr>
      </w:pPr>
      <w:r w:rsidRPr="00244E72">
        <w:rPr>
          <w:rFonts w:ascii="Calibri" w:hAnsi="Calibri" w:cs="Calibri"/>
          <w:b/>
          <w:lang w:val="en-GB"/>
        </w:rPr>
        <w:t>How to</w:t>
      </w:r>
    </w:p>
    <w:p w14:paraId="2C4A1A94" w14:textId="77777777" w:rsidR="00AE44CF" w:rsidRPr="00244E72" w:rsidRDefault="00AE44CF" w:rsidP="00AE44CF">
      <w:pPr>
        <w:numPr>
          <w:ilvl w:val="0"/>
          <w:numId w:val="2"/>
        </w:numPr>
        <w:spacing w:after="100" w:afterAutospacing="1" w:line="240" w:lineRule="auto"/>
        <w:rPr>
          <w:rFonts w:ascii="Calibri" w:hAnsi="Calibri" w:cs="Calibri"/>
          <w:lang w:val="en-CA"/>
        </w:rPr>
      </w:pPr>
      <w:r w:rsidRPr="00244E72">
        <w:rPr>
          <w:rFonts w:ascii="Calibri" w:hAnsi="Calibri" w:cs="Calibri"/>
          <w:lang w:val="en-CA"/>
        </w:rPr>
        <w:t>Name</w:t>
      </w:r>
      <w:r w:rsidRPr="00244E72">
        <w:rPr>
          <w:rFonts w:ascii="Calibri" w:hAnsi="Calibri" w:cs="Calibri"/>
          <w:b/>
        </w:rPr>
        <w:t xml:space="preserve"> </w:t>
      </w:r>
      <w:r>
        <w:rPr>
          <w:rFonts w:ascii="Calibri" w:hAnsi="Calibri" w:cs="Calibri"/>
          <w:lang w:val="en-GB"/>
        </w:rPr>
        <w:t>the WoodGreen</w:t>
      </w:r>
      <w:r w:rsidRPr="00244E72">
        <w:rPr>
          <w:rFonts w:ascii="Calibri" w:hAnsi="Calibri" w:cs="Calibri"/>
          <w:lang w:val="en-GB"/>
        </w:rPr>
        <w:t xml:space="preserve"> Foundation </w:t>
      </w:r>
      <w:r w:rsidRPr="00244E72">
        <w:rPr>
          <w:rFonts w:ascii="Calibri" w:hAnsi="Calibri" w:cs="Calibri"/>
          <w:lang w:val="en-CA"/>
        </w:rPr>
        <w:t xml:space="preserve">as the </w:t>
      </w:r>
      <w:r w:rsidRPr="00244E72">
        <w:rPr>
          <w:rFonts w:ascii="Calibri" w:hAnsi="Calibri" w:cs="Calibri"/>
          <w:bCs/>
          <w:lang w:val="en-CA"/>
        </w:rPr>
        <w:t>direct beneficiary</w:t>
      </w:r>
      <w:r w:rsidRPr="00244E72">
        <w:rPr>
          <w:rFonts w:ascii="Calibri" w:hAnsi="Calibri" w:cs="Calibri"/>
          <w:lang w:val="en-CA"/>
        </w:rPr>
        <w:t xml:space="preserve"> of your life insurance policy, RRSP, RRIF, or TFSA. Upon your death, the proceeds will be paid </w:t>
      </w:r>
      <w:r w:rsidRPr="00244E72">
        <w:rPr>
          <w:rFonts w:ascii="Calibri" w:hAnsi="Calibri" w:cs="Calibri"/>
          <w:bCs/>
          <w:lang w:val="en-CA"/>
        </w:rPr>
        <w:t>directly</w:t>
      </w:r>
      <w:r w:rsidRPr="00244E72">
        <w:rPr>
          <w:rFonts w:ascii="Calibri" w:hAnsi="Calibri" w:cs="Calibri"/>
          <w:lang w:val="en-CA"/>
        </w:rPr>
        <w:t xml:space="preserve"> to the </w:t>
      </w:r>
      <w:r>
        <w:rPr>
          <w:rFonts w:ascii="Calibri" w:hAnsi="Calibri" w:cs="Calibri"/>
          <w:lang w:val="en-GB"/>
        </w:rPr>
        <w:t>WoodGreen</w:t>
      </w:r>
      <w:r w:rsidRPr="00244E72">
        <w:rPr>
          <w:rFonts w:ascii="Calibri" w:hAnsi="Calibri" w:cs="Calibri"/>
          <w:lang w:val="en-GB"/>
        </w:rPr>
        <w:t xml:space="preserve"> </w:t>
      </w:r>
      <w:r w:rsidRPr="00244E72">
        <w:rPr>
          <w:rFonts w:ascii="Calibri" w:hAnsi="Calibri" w:cs="Calibri"/>
          <w:lang w:val="en-CA"/>
        </w:rPr>
        <w:t xml:space="preserve">Foundation </w:t>
      </w:r>
      <w:r w:rsidRPr="00244E72">
        <w:rPr>
          <w:rFonts w:ascii="Calibri" w:hAnsi="Calibri" w:cs="Calibri"/>
          <w:bCs/>
          <w:lang w:val="en-CA"/>
        </w:rPr>
        <w:t>without going through probate and delay</w:t>
      </w:r>
      <w:r w:rsidRPr="00244E72">
        <w:rPr>
          <w:rFonts w:ascii="Calibri" w:hAnsi="Calibri" w:cs="Calibri"/>
          <w:lang w:val="en-CA"/>
        </w:rPr>
        <w:t xml:space="preserve">. </w:t>
      </w:r>
    </w:p>
    <w:p w14:paraId="31EA7B67" w14:textId="77777777" w:rsidR="00AE44CF" w:rsidRPr="00244E72" w:rsidRDefault="00AE44CF" w:rsidP="00AE44CF">
      <w:pPr>
        <w:spacing w:before="100" w:beforeAutospacing="1" w:after="100" w:afterAutospacing="1"/>
        <w:ind w:left="720"/>
        <w:rPr>
          <w:rFonts w:ascii="Calibri" w:hAnsi="Calibri" w:cs="Calibri"/>
          <w:bCs/>
          <w:lang w:val="en-CA"/>
        </w:rPr>
      </w:pPr>
    </w:p>
    <w:p w14:paraId="0B8CFDE1" w14:textId="77777777" w:rsidR="00AE44CF" w:rsidRPr="00244E72" w:rsidRDefault="00AE44CF" w:rsidP="00AE44CF">
      <w:pPr>
        <w:ind w:left="360"/>
        <w:rPr>
          <w:rFonts w:ascii="Calibri" w:hAnsi="Calibri" w:cs="Calibri"/>
          <w:bCs/>
          <w:lang w:val="en-CA"/>
        </w:rPr>
      </w:pPr>
    </w:p>
    <w:p w14:paraId="3AF463F3" w14:textId="77777777" w:rsidR="00AE44CF" w:rsidRPr="00244E72" w:rsidRDefault="00AE44CF" w:rsidP="00AE44CF">
      <w:pPr>
        <w:rPr>
          <w:rFonts w:ascii="Calibri" w:hAnsi="Calibri" w:cs="Calibri"/>
          <w:lang w:val="en-CA"/>
        </w:rPr>
      </w:pPr>
      <w:r w:rsidRPr="00244E72">
        <w:rPr>
          <w:rFonts w:ascii="Calibri" w:hAnsi="Calibri" w:cs="Calibri"/>
          <w:lang w:val="en-CA"/>
        </w:rPr>
        <w:lastRenderedPageBreak/>
        <w:t xml:space="preserve">Or, </w:t>
      </w:r>
      <w:r w:rsidRPr="00244E72">
        <w:rPr>
          <w:rFonts w:ascii="Calibri" w:hAnsi="Calibri" w:cs="Calibri"/>
          <w:bCs/>
          <w:lang w:val="en-CA"/>
        </w:rPr>
        <w:t xml:space="preserve">name your estate as the beneficiary </w:t>
      </w:r>
      <w:r w:rsidRPr="00244E72">
        <w:rPr>
          <w:rFonts w:ascii="Calibri" w:hAnsi="Calibri" w:cs="Calibri"/>
          <w:lang w:val="en-CA"/>
        </w:rPr>
        <w:t>and leave instructions in your will to donate all or part of these financial instruments to</w:t>
      </w:r>
      <w:r w:rsidRPr="00244E72">
        <w:rPr>
          <w:rFonts w:ascii="Calibri" w:hAnsi="Calibri" w:cs="Calibri"/>
        </w:rPr>
        <w:t xml:space="preserve"> </w:t>
      </w:r>
      <w:r>
        <w:rPr>
          <w:rFonts w:ascii="Calibri" w:hAnsi="Calibri" w:cs="Calibri"/>
          <w:lang w:val="en-GB"/>
        </w:rPr>
        <w:t>t</w:t>
      </w:r>
      <w:r w:rsidRPr="00244E72">
        <w:rPr>
          <w:rFonts w:ascii="Calibri" w:hAnsi="Calibri" w:cs="Calibri"/>
          <w:lang w:val="en-GB"/>
        </w:rPr>
        <w:t xml:space="preserve">he </w:t>
      </w:r>
      <w:r>
        <w:rPr>
          <w:rFonts w:ascii="Calibri" w:hAnsi="Calibri" w:cs="Calibri"/>
          <w:lang w:val="en-GB"/>
        </w:rPr>
        <w:t>WoodGreen</w:t>
      </w:r>
      <w:r w:rsidRPr="00244E72">
        <w:rPr>
          <w:rFonts w:ascii="Calibri" w:hAnsi="Calibri" w:cs="Calibri"/>
          <w:lang w:val="en-GB"/>
        </w:rPr>
        <w:t xml:space="preserve"> Foundation</w:t>
      </w:r>
      <w:r w:rsidRPr="00244E72">
        <w:rPr>
          <w:rFonts w:ascii="Calibri" w:hAnsi="Calibri" w:cs="Calibri"/>
        </w:rPr>
        <w:t>.</w:t>
      </w:r>
      <w:r w:rsidRPr="00244E72">
        <w:rPr>
          <w:rFonts w:ascii="Calibri" w:hAnsi="Calibri" w:cs="Calibri"/>
          <w:lang w:val="en-CA"/>
        </w:rPr>
        <w:t xml:space="preserve"> You may specify a percentage or a specific dollar amount to be donated if you wish. </w:t>
      </w:r>
    </w:p>
    <w:p w14:paraId="4CAB387E" w14:textId="77777777" w:rsidR="00AE44CF" w:rsidRPr="00244E72" w:rsidRDefault="00AE44CF" w:rsidP="00AE44CF">
      <w:pPr>
        <w:rPr>
          <w:rFonts w:ascii="Calibri" w:hAnsi="Calibri" w:cs="Calibri"/>
          <w:lang w:val="en-CA"/>
        </w:rPr>
      </w:pPr>
    </w:p>
    <w:p w14:paraId="5FA32418" w14:textId="77777777" w:rsidR="00AE44CF" w:rsidRPr="00244E72" w:rsidRDefault="00AE44CF" w:rsidP="00AE44CF">
      <w:pPr>
        <w:rPr>
          <w:rFonts w:ascii="Calibri" w:hAnsi="Calibri" w:cs="Calibri"/>
          <w:bCs/>
          <w:lang w:val="en-CA"/>
        </w:rPr>
      </w:pPr>
      <w:r w:rsidRPr="00244E72">
        <w:rPr>
          <w:rFonts w:ascii="Calibri" w:hAnsi="Calibri" w:cs="Calibri"/>
          <w:b/>
          <w:bCs/>
          <w:lang w:val="en-CA"/>
        </w:rPr>
        <w:t>Note:</w:t>
      </w:r>
      <w:r w:rsidRPr="00244E72">
        <w:rPr>
          <w:rFonts w:ascii="Calibri" w:hAnsi="Calibri" w:cs="Calibri"/>
          <w:bCs/>
          <w:lang w:val="en-CA"/>
        </w:rPr>
        <w:t xml:space="preserve"> Your trustee will withhold taxes and probate will apply when choosing this option.</w:t>
      </w:r>
    </w:p>
    <w:p w14:paraId="10ACA342" w14:textId="77777777" w:rsidR="00AE44CF" w:rsidRPr="00244E72" w:rsidRDefault="00AE44CF" w:rsidP="00AE44CF">
      <w:pPr>
        <w:numPr>
          <w:ilvl w:val="0"/>
          <w:numId w:val="2"/>
        </w:numPr>
        <w:spacing w:after="0" w:line="240" w:lineRule="auto"/>
        <w:rPr>
          <w:rFonts w:ascii="Calibri" w:hAnsi="Calibri" w:cs="Calibri"/>
          <w:bCs/>
          <w:lang w:val="en-CA"/>
        </w:rPr>
      </w:pPr>
      <w:r w:rsidRPr="00244E72">
        <w:rPr>
          <w:rFonts w:ascii="Calibri" w:hAnsi="Calibri" w:cs="Calibri"/>
          <w:bCs/>
          <w:lang w:val="en-CA"/>
        </w:rPr>
        <w:t>In both cases a charitable tax credit will be created for your estate, offsetting taxes and possibly enhancing the estate value for other beneficiaries.</w:t>
      </w:r>
    </w:p>
    <w:p w14:paraId="49FFDC17" w14:textId="77777777" w:rsidR="00AE44CF" w:rsidRPr="00244E72" w:rsidRDefault="00AE44CF" w:rsidP="00AE44CF">
      <w:pPr>
        <w:rPr>
          <w:rFonts w:ascii="Calibri" w:hAnsi="Calibri" w:cs="Calibri"/>
          <w:bCs/>
          <w:lang w:val="en-CA"/>
        </w:rPr>
      </w:pPr>
    </w:p>
    <w:p w14:paraId="77AB3246" w14:textId="77777777" w:rsidR="00AE44CF" w:rsidRPr="00244E72" w:rsidRDefault="00AE44CF" w:rsidP="00AE44CF">
      <w:pPr>
        <w:rPr>
          <w:rFonts w:ascii="Calibri" w:hAnsi="Calibri" w:cs="Calibri"/>
          <w:bCs/>
          <w:lang w:val="en-CA"/>
        </w:rPr>
      </w:pPr>
      <w:r w:rsidRPr="00244E72">
        <w:rPr>
          <w:rFonts w:ascii="Calibri" w:hAnsi="Calibri" w:cs="Calibri"/>
          <w:bCs/>
          <w:lang w:val="en-CA"/>
        </w:rPr>
        <w:t>See the financial institution administering your life insurance policy, RRSP, RRIF, or TFSA to change the beneficiary.</w:t>
      </w:r>
    </w:p>
    <w:p w14:paraId="7DB4920D" w14:textId="77777777" w:rsidR="00AE44CF" w:rsidRPr="00244E72" w:rsidRDefault="00AE44CF" w:rsidP="00AE44CF">
      <w:pPr>
        <w:keepNext/>
        <w:keepLines/>
        <w:spacing w:after="100" w:afterAutospacing="1"/>
        <w:outlineLvl w:val="1"/>
        <w:rPr>
          <w:rFonts w:ascii="Calibri" w:hAnsi="Calibri" w:cs="Calibri"/>
          <w:b/>
          <w:lang w:val="en-CA"/>
        </w:rPr>
      </w:pPr>
    </w:p>
    <w:p w14:paraId="1353E8D9" w14:textId="77777777" w:rsidR="00AE44CF" w:rsidRPr="00244E72" w:rsidRDefault="00AE44CF" w:rsidP="00AE44CF">
      <w:pPr>
        <w:keepNext/>
        <w:keepLines/>
        <w:spacing w:after="100" w:afterAutospacing="1"/>
        <w:outlineLvl w:val="1"/>
        <w:rPr>
          <w:rFonts w:ascii="Calibri" w:hAnsi="Calibri" w:cs="Calibri"/>
          <w:b/>
          <w:lang w:val="en-CA"/>
        </w:rPr>
      </w:pPr>
      <w:r w:rsidRPr="00244E72">
        <w:rPr>
          <w:rFonts w:ascii="Calibri" w:hAnsi="Calibri" w:cs="Calibri"/>
          <w:b/>
          <w:lang w:val="en-CA"/>
        </w:rPr>
        <w:t xml:space="preserve">For example: </w:t>
      </w:r>
    </w:p>
    <w:p w14:paraId="15188482" w14:textId="77777777" w:rsidR="00AE44CF" w:rsidRPr="00244E72" w:rsidRDefault="00AE44CF" w:rsidP="00AE44CF">
      <w:pPr>
        <w:rPr>
          <w:rFonts w:ascii="Calibri" w:eastAsia="Calibri" w:hAnsi="Calibri" w:cs="Calibri"/>
          <w:lang w:val="en-CA"/>
        </w:rPr>
      </w:pPr>
      <w:r w:rsidRPr="00244E72">
        <w:rPr>
          <w:rFonts w:ascii="Calibri" w:eastAsia="Calibri" w:hAnsi="Calibri" w:cs="Calibri"/>
          <w:lang w:val="en-CA"/>
        </w:rPr>
        <w:t xml:space="preserve">Mrs. Jones makes </w:t>
      </w:r>
      <w:r>
        <w:rPr>
          <w:rFonts w:ascii="Calibri" w:hAnsi="Calibri" w:cs="Calibri"/>
          <w:lang w:val="en-GB"/>
        </w:rPr>
        <w:t>the WoodGreen</w:t>
      </w:r>
      <w:r w:rsidRPr="00244E72">
        <w:rPr>
          <w:rFonts w:ascii="Calibri" w:hAnsi="Calibri" w:cs="Calibri"/>
          <w:lang w:val="en-GB"/>
        </w:rPr>
        <w:t xml:space="preserve"> Foundation </w:t>
      </w:r>
      <w:r w:rsidRPr="00244E72">
        <w:rPr>
          <w:rFonts w:ascii="Calibri" w:eastAsia="Calibri" w:hAnsi="Calibri" w:cs="Calibri"/>
          <w:lang w:val="en-CA"/>
        </w:rPr>
        <w:t xml:space="preserve">the beneficiary of her RRIF when she dies. This leaves a legacy gift of $120,000 to the </w:t>
      </w:r>
      <w:r>
        <w:rPr>
          <w:rFonts w:ascii="Calibri" w:hAnsi="Calibri" w:cs="Calibri"/>
          <w:lang w:val="en-GB"/>
        </w:rPr>
        <w:t>WoodGreen</w:t>
      </w:r>
      <w:r w:rsidRPr="00244E72">
        <w:rPr>
          <w:rFonts w:ascii="Calibri" w:hAnsi="Calibri" w:cs="Calibri"/>
          <w:lang w:val="en-GB"/>
        </w:rPr>
        <w:t xml:space="preserve"> </w:t>
      </w:r>
      <w:r w:rsidRPr="00244E72">
        <w:rPr>
          <w:rFonts w:ascii="Calibri" w:eastAsia="Calibri" w:hAnsi="Calibri" w:cs="Calibri"/>
          <w:lang w:val="en-CA"/>
        </w:rPr>
        <w:t>Foundation. Here is what happens:</w:t>
      </w:r>
    </w:p>
    <w:p w14:paraId="68A02120" w14:textId="77777777" w:rsidR="00AE44CF" w:rsidRPr="00244E72" w:rsidRDefault="00AE44CF" w:rsidP="00AE44CF">
      <w:pPr>
        <w:numPr>
          <w:ilvl w:val="0"/>
          <w:numId w:val="3"/>
        </w:numPr>
        <w:spacing w:line="240" w:lineRule="auto"/>
        <w:contextualSpacing/>
        <w:rPr>
          <w:rFonts w:ascii="Calibri" w:eastAsia="Calibri" w:hAnsi="Calibri" w:cs="Calibri"/>
          <w:b/>
          <w:bCs/>
          <w:lang w:val="en-CA"/>
        </w:rPr>
      </w:pPr>
      <w:r w:rsidRPr="00244E72">
        <w:rPr>
          <w:rFonts w:ascii="Calibri" w:eastAsia="Calibri" w:hAnsi="Calibri" w:cs="Calibri"/>
          <w:lang w:val="en-CA"/>
        </w:rPr>
        <w:t xml:space="preserve">Mrs. Jones creates a future gift for a time when she no longer needs it and has </w:t>
      </w:r>
      <w:r w:rsidRPr="00244E72">
        <w:rPr>
          <w:rFonts w:ascii="Calibri" w:eastAsia="Calibri" w:hAnsi="Calibri" w:cs="Calibri"/>
          <w:bCs/>
          <w:lang w:val="en-CA"/>
        </w:rPr>
        <w:t xml:space="preserve">meaningful impact on </w:t>
      </w:r>
      <w:r>
        <w:rPr>
          <w:rFonts w:ascii="Calibri" w:eastAsia="Calibri" w:hAnsi="Calibri" w:cs="Calibri"/>
          <w:bCs/>
          <w:lang w:val="en-CA"/>
        </w:rPr>
        <w:t xml:space="preserve">the </w:t>
      </w:r>
      <w:r>
        <w:rPr>
          <w:rFonts w:ascii="Calibri" w:hAnsi="Calibri" w:cs="Calibri"/>
          <w:lang w:val="en-GB"/>
        </w:rPr>
        <w:t>WoodGreen</w:t>
      </w:r>
      <w:r w:rsidRPr="00244E72">
        <w:rPr>
          <w:rFonts w:ascii="Calibri" w:hAnsi="Calibri" w:cs="Calibri"/>
          <w:lang w:val="en-GB"/>
        </w:rPr>
        <w:t xml:space="preserve"> Foundation</w:t>
      </w:r>
      <w:r w:rsidRPr="00244E72">
        <w:rPr>
          <w:rFonts w:ascii="Calibri" w:eastAsia="Calibri" w:hAnsi="Calibri" w:cs="Calibri"/>
          <w:bCs/>
          <w:lang w:val="en-CA"/>
        </w:rPr>
        <w:t>.</w:t>
      </w:r>
    </w:p>
    <w:p w14:paraId="6223C7C7" w14:textId="77777777" w:rsidR="00AE44CF" w:rsidRPr="00244E72" w:rsidRDefault="00AE44CF" w:rsidP="00AE44CF">
      <w:pPr>
        <w:numPr>
          <w:ilvl w:val="0"/>
          <w:numId w:val="3"/>
        </w:numPr>
        <w:spacing w:line="240" w:lineRule="auto"/>
        <w:contextualSpacing/>
        <w:rPr>
          <w:rFonts w:ascii="Calibri" w:eastAsia="Calibri" w:hAnsi="Calibri" w:cs="Calibri"/>
          <w:lang w:val="en-CA"/>
        </w:rPr>
      </w:pPr>
      <w:r w:rsidRPr="00244E72">
        <w:rPr>
          <w:rFonts w:ascii="Calibri" w:eastAsia="Calibri" w:hAnsi="Calibri" w:cs="Calibri"/>
          <w:lang w:val="en-CA"/>
        </w:rPr>
        <w:t>Her estate receives an immediate tax credit of $120,000, offsetting other taxes of approximately $54,000 that can be distributed to heirs.</w:t>
      </w:r>
    </w:p>
    <w:p w14:paraId="11B40080" w14:textId="77777777" w:rsidR="00AE44CF" w:rsidRPr="00244E72" w:rsidRDefault="00AE44CF" w:rsidP="00AE44CF">
      <w:pPr>
        <w:rPr>
          <w:rFonts w:ascii="Calibri" w:eastAsia="Calibri" w:hAnsi="Calibri" w:cs="Calibri"/>
          <w:b/>
          <w:u w:val="single"/>
          <w:lang w:val="en-CA"/>
        </w:rPr>
      </w:pPr>
    </w:p>
    <w:p w14:paraId="4183F4DC" w14:textId="77777777" w:rsidR="00AE44CF" w:rsidRDefault="00AE44CF" w:rsidP="00AE44CF">
      <w:pPr>
        <w:rPr>
          <w:rFonts w:ascii="Calibri" w:eastAsia="Calibri" w:hAnsi="Calibri" w:cs="Calibri"/>
          <w:lang w:val="en-CA"/>
        </w:rPr>
      </w:pPr>
      <w:r w:rsidRPr="00244E72">
        <w:rPr>
          <w:rFonts w:ascii="Calibri" w:eastAsia="Calibri" w:hAnsi="Calibri" w:cs="Calibri"/>
          <w:b/>
          <w:u w:val="single"/>
          <w:lang w:val="en-CA"/>
        </w:rPr>
        <w:t>Please seek expert advice</w:t>
      </w:r>
      <w:r w:rsidRPr="00244E72">
        <w:rPr>
          <w:rFonts w:ascii="Calibri" w:eastAsia="Calibri" w:hAnsi="Calibri" w:cs="Calibri"/>
          <w:b/>
          <w:lang w:val="en-CA"/>
        </w:rPr>
        <w:t>:</w:t>
      </w:r>
      <w:r w:rsidRPr="00244E72">
        <w:rPr>
          <w:rFonts w:ascii="Calibri" w:eastAsia="Calibri" w:hAnsi="Calibri" w:cs="Calibri"/>
          <w:lang w:val="en-CA"/>
        </w:rPr>
        <w:t xml:space="preserve"> </w:t>
      </w:r>
      <w:r w:rsidRPr="00244E72">
        <w:rPr>
          <w:rFonts w:ascii="Calibri" w:hAnsi="Calibri" w:cs="Calibri"/>
          <w:lang w:val="en-GB"/>
        </w:rPr>
        <w:t xml:space="preserve">The </w:t>
      </w:r>
      <w:r>
        <w:rPr>
          <w:rFonts w:ascii="Calibri" w:hAnsi="Calibri" w:cs="Calibri"/>
          <w:lang w:val="en-GB"/>
        </w:rPr>
        <w:t>WoodGreen</w:t>
      </w:r>
      <w:r w:rsidRPr="00244E72">
        <w:rPr>
          <w:rFonts w:ascii="Calibri" w:hAnsi="Calibri" w:cs="Calibri"/>
          <w:lang w:val="en-GB"/>
        </w:rPr>
        <w:t xml:space="preserve"> Foundation </w:t>
      </w:r>
      <w:r w:rsidRPr="00244E72">
        <w:rPr>
          <w:rFonts w:ascii="Calibri" w:eastAsia="Calibri" w:hAnsi="Calibri" w:cs="Calibri"/>
          <w:lang w:val="en-CA"/>
        </w:rPr>
        <w:t>strongly recommends that you seek professional financial, insurance and/or legal advice to ensure your financial goals are considered, your tax situation reviewed, and that your legacy gift is tailored to your circumstances. A financial or legal advisor should review in detail what plan best fits your needs. Before considering any, you should already have satisfied the needs of your family.</w:t>
      </w:r>
    </w:p>
    <w:p w14:paraId="7E5564E6" w14:textId="77777777" w:rsidR="00AE44CF" w:rsidRDefault="00AE44CF" w:rsidP="00AE44CF">
      <w:pPr>
        <w:rPr>
          <w:rFonts w:ascii="Calibri" w:eastAsia="Calibri" w:hAnsi="Calibri" w:cs="Calibri"/>
          <w:lang w:val="en-CA"/>
        </w:rPr>
      </w:pPr>
    </w:p>
    <w:p w14:paraId="5C47A6B3" w14:textId="439CE46E" w:rsidR="007537A1" w:rsidRPr="007C311B" w:rsidRDefault="00AE44CF" w:rsidP="007537A1">
      <w:pPr>
        <w:pStyle w:val="NormalWeb"/>
        <w:shd w:val="clear" w:color="auto" w:fill="FFFFFF"/>
        <w:rPr>
          <w:rFonts w:ascii="Calibri" w:hAnsi="Calibri" w:cs="Calibri"/>
          <w:sz w:val="22"/>
          <w:szCs w:val="22"/>
        </w:rPr>
      </w:pPr>
      <w:r w:rsidRPr="00FB0AF7">
        <w:rPr>
          <w:rFonts w:ascii="Calibri" w:hAnsi="Calibri" w:cs="Calibri"/>
          <w:sz w:val="22"/>
          <w:szCs w:val="22"/>
        </w:rPr>
        <w:t xml:space="preserve">For more information on gift of life beneficiary </w:t>
      </w:r>
      <w:r>
        <w:rPr>
          <w:rFonts w:ascii="Calibri" w:hAnsi="Calibri" w:cs="Calibri"/>
          <w:sz w:val="22"/>
          <w:szCs w:val="22"/>
        </w:rPr>
        <w:t>or g</w:t>
      </w:r>
      <w:r w:rsidRPr="00FB0AF7">
        <w:rPr>
          <w:rFonts w:ascii="Calibri" w:hAnsi="Calibri" w:cs="Calibri"/>
          <w:sz w:val="22"/>
          <w:szCs w:val="22"/>
        </w:rPr>
        <w:t xml:space="preserve">ift of </w:t>
      </w:r>
      <w:r>
        <w:rPr>
          <w:rFonts w:ascii="Calibri" w:hAnsi="Calibri" w:cs="Calibri"/>
          <w:sz w:val="22"/>
          <w:szCs w:val="22"/>
        </w:rPr>
        <w:t>r</w:t>
      </w:r>
      <w:r w:rsidRPr="00FB0AF7">
        <w:rPr>
          <w:rFonts w:ascii="Calibri" w:hAnsi="Calibri" w:cs="Calibri"/>
          <w:sz w:val="22"/>
          <w:szCs w:val="22"/>
        </w:rPr>
        <w:t xml:space="preserve">egistered </w:t>
      </w:r>
      <w:r>
        <w:rPr>
          <w:rFonts w:ascii="Calibri" w:hAnsi="Calibri" w:cs="Calibri"/>
          <w:sz w:val="22"/>
          <w:szCs w:val="22"/>
        </w:rPr>
        <w:t>i</w:t>
      </w:r>
      <w:r w:rsidRPr="00FB0AF7">
        <w:rPr>
          <w:rFonts w:ascii="Calibri" w:hAnsi="Calibri" w:cs="Calibri"/>
          <w:sz w:val="22"/>
          <w:szCs w:val="22"/>
        </w:rPr>
        <w:t>nvestments</w:t>
      </w:r>
      <w:r>
        <w:rPr>
          <w:rFonts w:ascii="Calibri" w:hAnsi="Calibri" w:cs="Calibri"/>
          <w:sz w:val="22"/>
          <w:szCs w:val="22"/>
        </w:rPr>
        <w:t xml:space="preserve"> t</w:t>
      </w:r>
      <w:r w:rsidRPr="00FB0AF7">
        <w:rPr>
          <w:rFonts w:ascii="Calibri" w:hAnsi="Calibri" w:cs="Calibri"/>
          <w:sz w:val="22"/>
          <w:szCs w:val="22"/>
        </w:rPr>
        <w:t>o The WoodGreen Foundation please contact</w:t>
      </w:r>
      <w:r>
        <w:rPr>
          <w:rFonts w:ascii="Calibri" w:hAnsi="Calibri" w:cs="Calibri"/>
          <w:sz w:val="22"/>
          <w:szCs w:val="22"/>
        </w:rPr>
        <w:t xml:space="preserve"> </w:t>
      </w:r>
      <w:r w:rsidR="007537A1">
        <w:rPr>
          <w:rFonts w:ascii="Calibri" w:hAnsi="Calibri" w:cs="Calibri"/>
          <w:sz w:val="22"/>
          <w:szCs w:val="22"/>
        </w:rPr>
        <w:t>Julie Brown, CFRE</w:t>
      </w:r>
      <w:r w:rsidR="007537A1">
        <w:rPr>
          <w:rFonts w:ascii="Calibri" w:hAnsi="Calibri" w:cs="Calibri"/>
          <w:sz w:val="22"/>
          <w:szCs w:val="22"/>
        </w:rPr>
        <w:t xml:space="preserve">, at </w:t>
      </w:r>
      <w:hyperlink r:id="rId8" w:history="1">
        <w:r w:rsidR="007537A1" w:rsidRPr="00AC4646">
          <w:rPr>
            <w:rStyle w:val="Hyperlink"/>
            <w:rFonts w:ascii="Calibri" w:hAnsi="Calibri" w:cs="Calibri"/>
            <w:sz w:val="22"/>
            <w:szCs w:val="22"/>
          </w:rPr>
          <w:t>jbrown@woodgreen.org</w:t>
        </w:r>
      </w:hyperlink>
      <w:r w:rsidR="007537A1">
        <w:rPr>
          <w:rFonts w:ascii="Calibri" w:hAnsi="Calibri" w:cs="Calibri"/>
          <w:sz w:val="22"/>
          <w:szCs w:val="22"/>
        </w:rPr>
        <w:t xml:space="preserve"> or 647-713-4709.</w:t>
      </w:r>
    </w:p>
    <w:p w14:paraId="2D0CC89D" w14:textId="43D2FA31" w:rsidR="00AE44CF" w:rsidRPr="007C311B" w:rsidRDefault="00AE44CF" w:rsidP="00AE44CF">
      <w:pPr>
        <w:pStyle w:val="NormalWeb"/>
        <w:shd w:val="clear" w:color="auto" w:fill="FFFFFF"/>
        <w:rPr>
          <w:rFonts w:ascii="Calibri" w:hAnsi="Calibri" w:cs="Calibri"/>
          <w:sz w:val="22"/>
          <w:szCs w:val="22"/>
        </w:rPr>
      </w:pPr>
    </w:p>
    <w:p w14:paraId="5E78E8A7" w14:textId="77777777" w:rsidR="00AE44CF" w:rsidRDefault="00AE44CF" w:rsidP="00AE44CF">
      <w:pPr>
        <w:rPr>
          <w:rFonts w:ascii="Calibri" w:eastAsia="Calibri" w:hAnsi="Calibri" w:cs="Calibri"/>
          <w:lang w:val="en-CA"/>
        </w:rPr>
      </w:pPr>
    </w:p>
    <w:p w14:paraId="5F8242A8" w14:textId="77777777" w:rsidR="00AE44CF" w:rsidRPr="00244E72" w:rsidRDefault="00AE44CF" w:rsidP="00AE44CF">
      <w:pPr>
        <w:rPr>
          <w:rFonts w:ascii="Calibri" w:eastAsia="Calibri" w:hAnsi="Calibri" w:cs="Calibri"/>
          <w:lang w:val="en-CA"/>
        </w:rPr>
      </w:pPr>
    </w:p>
    <w:p w14:paraId="234407C4" w14:textId="77777777" w:rsidR="00196B25" w:rsidRDefault="00196B25" w:rsidP="00AE44CF"/>
    <w:sectPr w:rsidR="00196B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35020"/>
    <w:multiLevelType w:val="hybridMultilevel"/>
    <w:tmpl w:val="45009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144B28"/>
    <w:multiLevelType w:val="hybridMultilevel"/>
    <w:tmpl w:val="EDAC84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54092E89"/>
    <w:multiLevelType w:val="hybridMultilevel"/>
    <w:tmpl w:val="BC2ED1C4"/>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6832773">
    <w:abstractNumId w:val="0"/>
  </w:num>
  <w:num w:numId="2" w16cid:durableId="171385205">
    <w:abstractNumId w:val="2"/>
  </w:num>
  <w:num w:numId="3" w16cid:durableId="195077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4CF"/>
    <w:rsid w:val="00196B25"/>
    <w:rsid w:val="004C6296"/>
    <w:rsid w:val="007537A1"/>
    <w:rsid w:val="008623AD"/>
    <w:rsid w:val="00AE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DDF9"/>
  <w15:chartTrackingRefBased/>
  <w15:docId w15:val="{B0551C24-DE75-4E03-B4CD-2C02F95A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4CF"/>
    <w:rPr>
      <w:color w:val="0000FF"/>
      <w:u w:val="single"/>
    </w:rPr>
  </w:style>
  <w:style w:type="paragraph" w:styleId="NormalWeb">
    <w:name w:val="Normal (Web)"/>
    <w:basedOn w:val="Normal"/>
    <w:uiPriority w:val="99"/>
    <w:rsid w:val="00AE44CF"/>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darkpurple">
    <w:name w:val="darkpurple"/>
    <w:basedOn w:val="Normal"/>
    <w:rsid w:val="00AE44CF"/>
    <w:pPr>
      <w:spacing w:beforeLines="1" w:afterLines="1" w:after="0" w:line="240" w:lineRule="auto"/>
    </w:pPr>
    <w:rPr>
      <w:rFonts w:ascii="Times" w:eastAsia="Cambria" w:hAnsi="Times" w:cs="Times New Roman"/>
      <w:sz w:val="20"/>
      <w:szCs w:val="20"/>
    </w:rPr>
  </w:style>
  <w:style w:type="character" w:styleId="Strong">
    <w:name w:val="Strong"/>
    <w:uiPriority w:val="22"/>
    <w:qFormat/>
    <w:rsid w:val="00AE44C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rown@woodgreen.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e7f3490-fd9b-4871-8d68-728d03df71c2">
      <Terms xmlns="http://schemas.microsoft.com/office/infopath/2007/PartnerControls"/>
    </lcf76f155ced4ddcb4097134ff3c332f>
    <_ip_UnifiedCompliancePolicyProperties xmlns="http://schemas.microsoft.com/sharepoint/v3" xsi:nil="true"/>
    <TaxCatchAll xmlns="ba453c31-eeea-4a84-9d3b-dc8420ebb9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D16CFCDFA10847A9C32C6E2ACE81CC" ma:contentTypeVersion="20" ma:contentTypeDescription="Create a new document." ma:contentTypeScope="" ma:versionID="88c7ae23453f9e9f43d4186e9e5f77ef">
  <xsd:schema xmlns:xsd="http://www.w3.org/2001/XMLSchema" xmlns:xs="http://www.w3.org/2001/XMLSchema" xmlns:p="http://schemas.microsoft.com/office/2006/metadata/properties" xmlns:ns1="http://schemas.microsoft.com/sharepoint/v3" xmlns:ns2="fe7f3490-fd9b-4871-8d68-728d03df71c2" xmlns:ns3="ba453c31-eeea-4a84-9d3b-dc8420ebb98d" targetNamespace="http://schemas.microsoft.com/office/2006/metadata/properties" ma:root="true" ma:fieldsID="f3a51b0ff75f5ebdc668e04f130d46d6" ns1:_="" ns2:_="" ns3:_="">
    <xsd:import namespace="http://schemas.microsoft.com/sharepoint/v3"/>
    <xsd:import namespace="fe7f3490-fd9b-4871-8d68-728d03df71c2"/>
    <xsd:import namespace="ba453c31-eeea-4a84-9d3b-dc8420ebb9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7f3490-fd9b-4871-8d68-728d03df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fda2893-a4ec-4a3a-b064-d7a5a625d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453c31-eeea-4a84-9d3b-dc8420ebb9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047c097-f49f-45ed-8a04-625ef894d64e}" ma:internalName="TaxCatchAll" ma:showField="CatchAllData" ma:web="ba453c31-eeea-4a84-9d3b-dc8420ebb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CA9C0E-D01D-49A1-B3A8-2F02F5EF653F}">
  <ds:schemaRefs>
    <ds:schemaRef ds:uri="fe7f3490-fd9b-4871-8d68-728d03df71c2"/>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ba453c31-eeea-4a84-9d3b-dc8420ebb98d"/>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D694E6-A86D-4A1A-A0D7-A28338D1007A}">
  <ds:schemaRefs>
    <ds:schemaRef ds:uri="http://schemas.microsoft.com/sharepoint/v3/contenttype/forms"/>
  </ds:schemaRefs>
</ds:datastoreItem>
</file>

<file path=customXml/itemProps3.xml><?xml version="1.0" encoding="utf-8"?>
<ds:datastoreItem xmlns:ds="http://schemas.openxmlformats.org/officeDocument/2006/customXml" ds:itemID="{4AA55CC8-E8DB-4731-8A1D-0EAE23CCE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7f3490-fd9b-4871-8d68-728d03df71c2"/>
    <ds:schemaRef ds:uri="ba453c31-eeea-4a84-9d3b-dc8420eb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3f7bb7a-be52-457a-a9e0-b12062993ec2}" enabled="0" method="" siteId="{a3f7bb7a-be52-457a-a9e0-b12062993ec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Benefits to you</vt:lpstr>
      <vt:lpstr>How to</vt:lpstr>
      <vt:lpstr>    </vt:lpstr>
      <vt:lpstr>    For example: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Kerr</dc:creator>
  <cp:keywords/>
  <dc:description/>
  <cp:lastModifiedBy>Julie Brown</cp:lastModifiedBy>
  <cp:revision>2</cp:revision>
  <dcterms:created xsi:type="dcterms:W3CDTF">2025-02-03T19:59:00Z</dcterms:created>
  <dcterms:modified xsi:type="dcterms:W3CDTF">2025-02-03T19:59:00Z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0x01010060D16CFCDFA10847A9C32C6E2ACE81CC</vt:lpwstr>
  </property>
  <property fmtid="{D5CDD505-2E9C-101B-9397-08002B2CF9AE}" pid="3" name="MediaServiceImageTags">
    <vt:lpwstr/>
  </property>
</Properties>
</file>